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61" w:rsidRPr="000F1C61" w:rsidRDefault="008D7CB5" w:rsidP="000F1C61">
      <w:pPr>
        <w:pStyle w:val="NoSpacing"/>
        <w:ind w:left="-900"/>
        <w:rPr>
          <w:b/>
          <w:sz w:val="32"/>
          <w:szCs w:val="24"/>
        </w:rPr>
      </w:pPr>
      <w:r>
        <w:rPr>
          <w:b/>
          <w:sz w:val="28"/>
        </w:rPr>
        <w:t>Proclamation Regarding Nullification</w:t>
      </w:r>
    </w:p>
    <w:p w:rsidR="000F1C61" w:rsidRPr="00BF51C7" w:rsidRDefault="00BF51C7" w:rsidP="00BF51C7">
      <w:pPr>
        <w:pStyle w:val="NoSpacing"/>
        <w:ind w:left="-900"/>
        <w:rPr>
          <w:b/>
          <w:sz w:val="28"/>
        </w:rPr>
      </w:pPr>
      <w:r>
        <w:rPr>
          <w:b/>
          <w:sz w:val="28"/>
        </w:rPr>
        <w:t xml:space="preserve">Andrew Jackson </w:t>
      </w:r>
      <w:r w:rsidR="008D7CB5">
        <w:rPr>
          <w:b/>
          <w:sz w:val="28"/>
        </w:rPr>
        <w:t>December 10, 1832</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bookmarkStart w:id="0" w:name="_GoBack"/>
      <w:bookmarkEnd w:id="0"/>
      <w:r w:rsidRPr="008D7CB5">
        <w:rPr>
          <w:rFonts w:eastAsia="Times New Roman" w:cs="Times New Roman"/>
          <w:i/>
          <w:iCs/>
          <w:color w:val="020202"/>
          <w:sz w:val="24"/>
          <w:szCs w:val="24"/>
        </w:rPr>
        <w:t>Whereas</w:t>
      </w:r>
      <w:r w:rsidRPr="008D7CB5">
        <w:rPr>
          <w:rFonts w:eastAsia="Times New Roman" w:cs="Times New Roman"/>
          <w:color w:val="020202"/>
          <w:sz w:val="24"/>
          <w:szCs w:val="24"/>
        </w:rPr>
        <w:t> a convention, assembled in the State of South Carolina, have passed an ordinance, by which they declare that the several acts and parts of acts of the Congress of the United States, purporting to be laws for the imposing of duties and imposts on the importation of foreign commodities, and now having actual operation and effect within the United States, and more especially “two acts for the same purposes, passed on the 29th of May, 1828, and on the 14th of July, 1832, are unauthorized by the Constitution of the United States, and violate the true meaning and intent thereof, and are null and void, and no law,” nor binding on the citizens of that State or its officers, and by the said ordinance it is further declared to be unlawful for any of the constituted authorities of the State, or of the United States, to enforce the payment of the duties imposed by the said acts within the same State, and that it is the duty of the legislature to pass such laws as may be necessary to give full effect to the said ordinances; and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i/>
          <w:iCs/>
          <w:color w:val="020202"/>
          <w:sz w:val="24"/>
          <w:szCs w:val="24"/>
        </w:rPr>
        <w:t>Whereas</w:t>
      </w:r>
      <w:r w:rsidRPr="008D7CB5">
        <w:rPr>
          <w:rFonts w:eastAsia="Times New Roman" w:cs="Times New Roman"/>
          <w:color w:val="020202"/>
          <w:sz w:val="24"/>
          <w:szCs w:val="24"/>
        </w:rPr>
        <w:t>, by the said ordinance it is further ordained that in no case of law or equity decided in the courts of said state wherein shall be drawn in question the validity of the said ordinance, or of the acts of the legislature that may be passed to give it effect, or of the said laws of the United States, no appeal shall be allowed to the Supreme Court of the United States, nor shall any copy of the record be permitted or allowed for that purpose, and that any person attempting to take such appeal shall be punished as for a contempt of court; and, finally, the said ordinance declares that the people of South Carolina will maintain the said ordinance at every hazard, and that they will consider the passage of any act by Congress abolishing or closing the ports of the said State, or otherwise obstructing the free ingress or egress of vessels to and from the said ports, or any other act of the Federal Government to coerce the State, shut up her ports, destroy or harass her commerce, or to enforce the said acts otherwise than through the civil tribunals of the country, as inconsistent with the longer continuance of South Carolina in the Union; and that the people of the said State will thenceforth hold themselves absolved from all further obligation to maintain or preserve their political connection with the people of the other States, and will forthwith proceed to organize a separate government, and do all other acts and things which sovereign and independent States may of right do; and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i/>
          <w:iCs/>
          <w:color w:val="020202"/>
          <w:sz w:val="24"/>
          <w:szCs w:val="24"/>
        </w:rPr>
        <w:t>Whereas</w:t>
      </w:r>
      <w:r w:rsidRPr="008D7CB5">
        <w:rPr>
          <w:rFonts w:eastAsia="Times New Roman" w:cs="Times New Roman"/>
          <w:color w:val="020202"/>
          <w:sz w:val="24"/>
          <w:szCs w:val="24"/>
        </w:rPr>
        <w:t> the said ordinance prescribes to the people of South Carolina a course of conduct in direct violation of their duty as citizens of the United States, contrary to the laws of their country, subversive of its Constitution, and having for its object the destruction of the Union — that Union, which, coeval with our political existence, led our fathers, without any other ties to unite them than those of patriotism and common cause, through the sanguinary struggle to a glorious independence — that sacred Union, hitherto inviolate, which, perfected by our happy Constitution, has brought us, by the favor of Heaven, to a state of prosperity at home, and high consideration abroad, rarely, if ever, equaled in the history of nations; to preserve this bond of our political existence from destruction, to maintain inviolate this state of national honor and prosperity, and to justify the confidence my fellow-citizens have reposed in me, I, Andrew Jackson, President of the United States, have thought proper to issue this my PROCLAMATION, stating my views of the Constitution and laws applicable to the measures adopted by the Convention of South Carolina, and to the reasons they have put forth to sustain them, declaring the course which duty will require me to pursue, and, appealing to the understanding and patriotism of the people, warn them of the consequences that must inevitably result from an observance of the dictates of the Convention.</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Strict duty would require of me nothing more than the exercise of those powers with which I am now, or may hereafter be, invested, for preserving the Union, and for the execution of the laws. But the imposing aspect which opposition has assumed in this case, by clothing itself with State authority, and the deep interest which the people of the United States must all feel in preventing a resort to stronger measures, while there is a hope that anything will be yielded to reasoning and </w:t>
      </w:r>
      <w:proofErr w:type="spellStart"/>
      <w:r w:rsidRPr="008D7CB5">
        <w:rPr>
          <w:rFonts w:eastAsia="Times New Roman" w:cs="Times New Roman"/>
          <w:color w:val="020202"/>
          <w:sz w:val="24"/>
          <w:szCs w:val="24"/>
        </w:rPr>
        <w:t>remonstrances</w:t>
      </w:r>
      <w:proofErr w:type="spellEnd"/>
      <w:r w:rsidRPr="008D7CB5">
        <w:rPr>
          <w:rFonts w:eastAsia="Times New Roman" w:cs="Times New Roman"/>
          <w:color w:val="020202"/>
          <w:sz w:val="24"/>
          <w:szCs w:val="24"/>
        </w:rPr>
        <w:t>, perhaps demand, and will certainly justify, a full exposition to South Carolina and the nation of the views I entertain of this important question, as well as a distinct enunciation of the course which my sense of duty will require me to pursue.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lastRenderedPageBreak/>
        <w:t>The ordinance is founded, not on the indefeasible right of resisting acts which are plainly unconstitutional, and too oppressive to be endured, but on the strange position that any one State may not only declare an act of Congress void, but prohibit its execution — that they may do this consistently with the Constitution — that the true construction of that instrument permits a State to retain its place in the Union, and yet be bound by no other of its laws than those it may choose to consider as constitutional. It is true they add, that to justify this abrogation of a law, it must be palpably contrary to the Constitution, but it is evident, that to give the right of resisting laws of that description, coupled with the uncontrolled right to decide what laws deserve that character, is to give the power of resisting all laws. For, as by the theory, there is no appeal, the reasons alleged by the State, good or bad, must prevail. If it should be said that public opinion is a sufficient check against the abuse of this power, it may be asked why it is not deemed a sufficient guard against the passage of an unconstitutional act by Congress?</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There is, however, a restraint in this last case, which makes the assumed power of a state more indefensible, and which does not exist in the other. There are two appeals from an unconstitutional act passed by Congress — one to the judiciary, the other to the people and the states. There is no appeal from the state decision in theory, and the practical illustration shows that the courts are closed against an application to review it, both judges and jurors being sworn to decide in its favor.  But reasoning on this subject is superfluous, when our social compact in express terms declares, that the laws of the United States, its Constitution, and treaties made under it, are the supreme law of the land; and for greater caution adds, “that the judges in every State shall be bound thereby, anything in the Constitution or laws of any State to the contrary notwithstanding.” And it may be asserted, without fear of </w:t>
      </w:r>
      <w:proofErr w:type="gramStart"/>
      <w:r w:rsidRPr="008D7CB5">
        <w:rPr>
          <w:rFonts w:eastAsia="Times New Roman" w:cs="Times New Roman"/>
          <w:color w:val="020202"/>
          <w:sz w:val="24"/>
          <w:szCs w:val="24"/>
        </w:rPr>
        <w:t>refutation, that</w:t>
      </w:r>
      <w:proofErr w:type="gramEnd"/>
      <w:r w:rsidRPr="008D7CB5">
        <w:rPr>
          <w:rFonts w:eastAsia="Times New Roman" w:cs="Times New Roman"/>
          <w:color w:val="020202"/>
          <w:sz w:val="24"/>
          <w:szCs w:val="24"/>
        </w:rPr>
        <w:t xml:space="preserve"> no federative government could exist without a similar provision.</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Look, for a moment, to the consequence. If South Carolina considers the revenue laws unconstitutional, and has a right to prevent their execution in the port of Charleston, there would be a clear constitutional objection to their collection in every other port, and no revenue could be collected anywhere; for all imposts must be equal. It is no answer to repeat that an unconstitutional law is no law, so long as the question of its legality is to be decided by the State itself, for every law operating injuriously upon any local interest will be perhaps thought, and certainly represented, as unconstitutional, and, as has been shown, there is no appeal.</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If this doctrine had been established at an earlier day, the Union would have been dissolved in its infancy. The excise law in Pennsylvania, the embargo and non-intercourse law in the Eastern States, the carriage tax in Virginia, were all deemed unconstitutional, and were more unequal in their operation than any of the laws now complained of; but, fortunately, none of those States discovered that they had the right now claimed by South Carolina. The war into which we were forced, to support the dignity of the nation and the rights of our citizens, might have ended in defeat and disgrace instead of victory and honor, if the states who supposed it a ruinous and unconstitutional measure, had thought they possessed the right of nullifying the act by which it was declared, and denying supplies for its prosecution. Hardly and unequally as those measures bore upon several members of the Union, to </w:t>
      </w:r>
      <w:proofErr w:type="gramStart"/>
      <w:r w:rsidRPr="008D7CB5">
        <w:rPr>
          <w:rFonts w:eastAsia="Times New Roman" w:cs="Times New Roman"/>
          <w:color w:val="020202"/>
          <w:sz w:val="24"/>
          <w:szCs w:val="24"/>
        </w:rPr>
        <w:t>the legislatures of none did</w:t>
      </w:r>
      <w:proofErr w:type="gramEnd"/>
      <w:r w:rsidRPr="008D7CB5">
        <w:rPr>
          <w:rFonts w:eastAsia="Times New Roman" w:cs="Times New Roman"/>
          <w:color w:val="020202"/>
          <w:sz w:val="24"/>
          <w:szCs w:val="24"/>
        </w:rPr>
        <w:t xml:space="preserve"> this efficient and peaceable remedy, as it is called, suggest itself. The discovery of this important feature in our Constitution was reserved to the present day. To the statesmen of South Carolina belongs the invention, and upon the citizens of that State will, unfortunately, fall the evils of reducing it to practice.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If the doctrine of a State veto upon the laws of the Union carries with it internal evidence of its impracticable absurdity, our constitutional history will also afford abundant proof that it would have been repudiated with indignation had it been proposed to form a feature in our </w:t>
      </w:r>
      <w:proofErr w:type="gramStart"/>
      <w:r w:rsidRPr="008D7CB5">
        <w:rPr>
          <w:rFonts w:eastAsia="Times New Roman" w:cs="Times New Roman"/>
          <w:color w:val="020202"/>
          <w:sz w:val="24"/>
          <w:szCs w:val="24"/>
        </w:rPr>
        <w:t>Government.</w:t>
      </w:r>
      <w:proofErr w:type="gramEnd"/>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In our colonial state, although dependent on another power, we very early considered ourselves as connected by common interest with each other. Leagues were formed for common defense, and before the Declaration of Independence, we were known in our aggregate character as the United Colonies of America. That decisive and important step was taken jointly. We declared ourselves a nation by a joint, not by several acts; and when the terms of our confederation were reduced to form, it was in that of a solemn league of several States, by which they agreed that they would, collectively, form one nation, for the purpose of conducting some certain domestic </w:t>
      </w:r>
      <w:r w:rsidRPr="008D7CB5">
        <w:rPr>
          <w:rFonts w:eastAsia="Times New Roman" w:cs="Times New Roman"/>
          <w:color w:val="020202"/>
          <w:sz w:val="24"/>
          <w:szCs w:val="24"/>
        </w:rPr>
        <w:lastRenderedPageBreak/>
        <w:t>concerns, and all foreign relations. In the instrument forming that Union, is found an article which declares that “every State shall abide by the determinations of Congress on all questions which by that Confederation should be submitted to them.”</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Under the Confederation, then, no state could legally annul a decision of the Congress or refuse to submit to its execution; but no provision was made to enforce these decisions. Congress made requisitions, but they were not complied with. The government could not operate on individuals. They had no judiciary, no means of collecting revenue.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But the defects of the Confederation need not be detailed. Under its operation we could scarcely be called a nation. We had neither prosperity at home nor consideration abroad. This state of things could not be endured, and our present happy Constitution was formed — but formed in vain if this fatal doctrine prevails. It was formed for important objects that are announced in the Preamble made in the name and by the authority of the people of the United States, whose delegates framed and whose conventions approved it. The most important among these objects — that which is placed first in rank, on which all the others rest — is “</w:t>
      </w:r>
      <w:r w:rsidRPr="008D7CB5">
        <w:rPr>
          <w:rFonts w:eastAsia="Times New Roman" w:cs="Times New Roman"/>
          <w:i/>
          <w:iCs/>
          <w:color w:val="020202"/>
          <w:sz w:val="24"/>
          <w:szCs w:val="24"/>
        </w:rPr>
        <w:t>to form a more perfect union</w:t>
      </w:r>
      <w:r w:rsidRPr="008D7CB5">
        <w:rPr>
          <w:rFonts w:eastAsia="Times New Roman" w:cs="Times New Roman"/>
          <w:color w:val="020202"/>
          <w:sz w:val="24"/>
          <w:szCs w:val="24"/>
        </w:rPr>
        <w:t>.”</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Now, is it possible that even if there were no express provision giving supremacy to the Constitution and laws of the United States over those of the states — can it be conceived that an instrument made for the purpose of “</w:t>
      </w:r>
      <w:r w:rsidRPr="008D7CB5">
        <w:rPr>
          <w:rFonts w:eastAsia="Times New Roman" w:cs="Times New Roman"/>
          <w:i/>
          <w:iCs/>
          <w:color w:val="020202"/>
          <w:sz w:val="24"/>
          <w:szCs w:val="24"/>
        </w:rPr>
        <w:t>forming a more perfect union</w:t>
      </w:r>
      <w:r w:rsidRPr="008D7CB5">
        <w:rPr>
          <w:rFonts w:eastAsia="Times New Roman" w:cs="Times New Roman"/>
          <w:color w:val="020202"/>
          <w:sz w:val="24"/>
          <w:szCs w:val="24"/>
        </w:rPr>
        <w:t>” than that of the Confederation could be so constructed by the assembled wisdom of our country as to substitute for that Confederation a form of government dependent for its existence on the local interest, the party spirit of a state or of a prevailing faction in a State? Every man of plain, unsophisticated understanding who hears the question will give such an answer as will preserve the Union.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I consider, then, the power to annul a law of the United States, assumed by one State, </w:t>
      </w:r>
      <w:r w:rsidRPr="008D7CB5">
        <w:rPr>
          <w:rFonts w:eastAsia="Times New Roman" w:cs="Times New Roman"/>
          <w:i/>
          <w:iCs/>
          <w:color w:val="020202"/>
          <w:sz w:val="24"/>
          <w:szCs w:val="24"/>
        </w:rPr>
        <w:t>incompatible with the existence of the Union, contradicted expressly by the letter of the Constitution, unauthorized by its spirit, inconsistent with every principle on which it was founded, and destructive of the great object for which it was formed.</w:t>
      </w:r>
      <w:r w:rsidRPr="008D7CB5">
        <w:rPr>
          <w:rFonts w:eastAsia="Times New Roman" w:cs="Times New Roman"/>
          <w:color w:val="020202"/>
          <w:sz w:val="24"/>
          <w:szCs w:val="24"/>
        </w:rPr>
        <w:t>  After this general view of the leading principle, we must examine the particular application of it which is made in the ordinance.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Preamble rests its justification on these grounds: It assumes as a fact that the obnoxious laws, although they purport to be laws for raising revenue, were in reality intended for the protection of manufactures, which purpose it asserts to be unconstitutional; that the operation of these laws is unequal; that the amount raised by them is greater than is required by the wants of the government; and, finally, that the proceeds are to be applied to objects unauthorized by the Constitution. These are the only causes alleged to justify an open opposition to the laws of the country, and a threat of seceding from the Union, if any attempt should be made to enforce them. The first virtually acknowledges that the law in question was passed under a power expressly given by the Constitution to lay and collect imposts; but its constitutionality is drawn in question from the </w:t>
      </w:r>
      <w:r w:rsidRPr="008D7CB5">
        <w:rPr>
          <w:rFonts w:eastAsia="Times New Roman" w:cs="Times New Roman"/>
          <w:i/>
          <w:iCs/>
          <w:color w:val="020202"/>
          <w:sz w:val="24"/>
          <w:szCs w:val="24"/>
        </w:rPr>
        <w:t>motives</w:t>
      </w:r>
      <w:r w:rsidRPr="008D7CB5">
        <w:rPr>
          <w:rFonts w:eastAsia="Times New Roman" w:cs="Times New Roman"/>
          <w:color w:val="020202"/>
          <w:sz w:val="24"/>
          <w:szCs w:val="24"/>
        </w:rPr>
        <w:t> of those who passed it. However apparent this purpose may be in the present case, nothing can be more dangerous than to admit the position that an unconstitutional purpose entertained by the members who assent to a law enacted under a constitutional power shall make that law void.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For how is that purpose to be ascertained? Who is to make the scrutiny? How often may bad purposes be falsely imputed, in how many cases are they concealed by false professions, in how many is no declaration of motive made? Admit this doctrine and you give to the states an uncontrolled right to decide, and every law may be annulled under this pretext. If, therefore, the absurd and dangerous doctrine should be admitted that a state may annul an unconstitutional law, or one that it deems such, it will not apply to the present case.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The next objection is that the laws in question operate unequally. This objection may be made with truth to every law that has been or can be passed. The wisdom of man never yet contrived a system of taxation that would operate with perfect equality. If the unequal operation of a law makes it unconstitutional, and if all laws of that </w:t>
      </w:r>
      <w:r w:rsidRPr="008D7CB5">
        <w:rPr>
          <w:rFonts w:eastAsia="Times New Roman" w:cs="Times New Roman"/>
          <w:color w:val="020202"/>
          <w:sz w:val="24"/>
          <w:szCs w:val="24"/>
        </w:rPr>
        <w:lastRenderedPageBreak/>
        <w:t>description may be abrogated by any state for that cause, then indeed is the federal Constitution unworthy of the slightest effort for its preservation.</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We have hitherto relied on it as the perpetual bond of our Union; we have received it as the work of the assembled wisdom of the nation; we have trusted to it as to the sheet anchor of our safety in the stormy times of conflict with a foreign or domestic foe; we have looked to it with sacred awe as the palladium of our liberties; and with all the solemnities of religion have pledged to each other our lives and fortunes here and our hopes of happiness hereafter in its defense and support. Were we mistaken, my countrymen, in attaching this importance to the Constitution of our country?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Our Constitution does not contain the absurdity of giving power to make laws and another power to resist them. The sages whose memory will always be reverenced have given us a practical and, as they hoped, a permanent constitutional compact. The father of his country did not affix his revered name to so palpable an absurdity. Nor did the states, when they severally ratified it, do so under the impression that a veto on the laws of the United States was reserved to them or that they could exercise it by implication. Search the debates in all their conventions, examine the speeches of the most zealous </w:t>
      </w:r>
      <w:proofErr w:type="spellStart"/>
      <w:r w:rsidRPr="008D7CB5">
        <w:rPr>
          <w:rFonts w:eastAsia="Times New Roman" w:cs="Times New Roman"/>
          <w:color w:val="020202"/>
          <w:sz w:val="24"/>
          <w:szCs w:val="24"/>
        </w:rPr>
        <w:t>opposers</w:t>
      </w:r>
      <w:proofErr w:type="spellEnd"/>
      <w:r w:rsidRPr="008D7CB5">
        <w:rPr>
          <w:rFonts w:eastAsia="Times New Roman" w:cs="Times New Roman"/>
          <w:color w:val="020202"/>
          <w:sz w:val="24"/>
          <w:szCs w:val="24"/>
        </w:rPr>
        <w:t xml:space="preserve"> of federal authority, </w:t>
      </w:r>
      <w:proofErr w:type="gramStart"/>
      <w:r w:rsidRPr="008D7CB5">
        <w:rPr>
          <w:rFonts w:eastAsia="Times New Roman" w:cs="Times New Roman"/>
          <w:color w:val="020202"/>
          <w:sz w:val="24"/>
          <w:szCs w:val="24"/>
        </w:rPr>
        <w:t>look</w:t>
      </w:r>
      <w:proofErr w:type="gramEnd"/>
      <w:r w:rsidRPr="008D7CB5">
        <w:rPr>
          <w:rFonts w:eastAsia="Times New Roman" w:cs="Times New Roman"/>
          <w:color w:val="020202"/>
          <w:sz w:val="24"/>
          <w:szCs w:val="24"/>
        </w:rPr>
        <w:t xml:space="preserve"> at the amendments that were proposed. They are all silent — not a syllable uttered, not a vote given, not a motion made to correct the explicit supremacy given to the laws of the Union over those of the states, or to show that implication, as is now contended, could defeat it.</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No; we have not erred. The Constitution is still the object of our reverence, the bond of our Union, our defense in danger, the source of our prosperity in peace. It shall descend, as we have received it, uncorrupted by sophistical construction, to our posterity; and the sacrifices of local interests, of state prejudices, of personal animosities, that were made to bring it into existence will again be patriotically offered for its support.</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two remaining objections made by the ordinance to these laws are that the sums intended to be raised by them are greater than are required, and that the proceeds will be unconstitutionally employed.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ordinance, with the same knowledge of the future that characterizes a former objection, tells you that the proceeds of the tax will be unconstitutionally applied. If this could be ascertained with certainty, the objection would with more propriety be reserved for the law so applying the proceeds, but surely cannot be urged against the laws levying the duty.</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These are the allegations contained in the ordinance. Examine them seriously, my fellow citizens; judge for yourselves. I appeal to you to determine whether they are so clear, so convincing, as to leave no doubt of their correctness; and even if you should come to this conclusion, how far they justify the reckless, destructive course which you are directed to pursue. Review these objections and the conclusions drawn from them once more. What are they? Every law, then, for raising revenue, according to the South Carolina ordinance, may be rightfully annulled unless it be </w:t>
      </w:r>
      <w:proofErr w:type="gramStart"/>
      <w:r w:rsidRPr="008D7CB5">
        <w:rPr>
          <w:rFonts w:eastAsia="Times New Roman" w:cs="Times New Roman"/>
          <w:color w:val="020202"/>
          <w:sz w:val="24"/>
          <w:szCs w:val="24"/>
        </w:rPr>
        <w:t>so</w:t>
      </w:r>
      <w:proofErr w:type="gramEnd"/>
      <w:r w:rsidRPr="008D7CB5">
        <w:rPr>
          <w:rFonts w:eastAsia="Times New Roman" w:cs="Times New Roman"/>
          <w:color w:val="020202"/>
          <w:sz w:val="24"/>
          <w:szCs w:val="24"/>
        </w:rPr>
        <w:t xml:space="preserve"> framed as no law ever will or can be framed. Congress have a right to pass laws for raising revenue and each state has a right to oppose their execution — two rights directly opposed to each other; and yet is this absurdity supposed to be contained in an instrument drawn for the express purpose of avoiding collisions between the states and the general government by an assembly of the most enlightened statesmen and purest patriots ever embodied for a similar purpose.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In vain have these sages declared that Congress shall have power to lay and collect taxes, duties, imposts, and excises; in vain have they provided that they shall have power to pass laws which shall be necessary and proper to carry those powers into execution, that those laws and that Constitution shall be the “supreme law of the land, and that the judges in every state shall be bound thereby, anything in the constitution or laws of any state to the contrary notwithstanding;” in vain have the people of the several states solemnly sanctioned these provisions, made them their paramount law, and individually sworn to support them whenever they were called on to execute any office. Vain provisions! Ineffectual restrictions! Vile profanation of oaths! Miserable mockery of legislation! — </w:t>
      </w:r>
      <w:r w:rsidRPr="008D7CB5">
        <w:rPr>
          <w:rFonts w:eastAsia="Times New Roman" w:cs="Times New Roman"/>
          <w:color w:val="020202"/>
          <w:sz w:val="24"/>
          <w:szCs w:val="24"/>
        </w:rPr>
        <w:lastRenderedPageBreak/>
        <w:t>if a bare majority of the voters in any one state may, on a real or supposed knowledge of the intent with which a law has been passed, declare themselves free from its operation; say, here it gives too little; there, too much, and operates unequally; here it suffers articles to be free that ought to be taxed, there it taxes those that ought to be free; in this case the proceeds are intended to be applied to purposes which we do not approve; in that, the amount raised is more than is wanted.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Congress, it is true, are invested by the Constitution with the right of deciding these questions according to their sound discretion. Congress is composed of the representatives of all the states and of all the people of all the states. But </w:t>
      </w:r>
      <w:r w:rsidRPr="008D7CB5">
        <w:rPr>
          <w:rFonts w:eastAsia="Times New Roman" w:cs="Times New Roman"/>
          <w:i/>
          <w:iCs/>
          <w:color w:val="020202"/>
          <w:sz w:val="24"/>
          <w:szCs w:val="24"/>
        </w:rPr>
        <w:t>we</w:t>
      </w:r>
      <w:r w:rsidRPr="008D7CB5">
        <w:rPr>
          <w:rFonts w:eastAsia="Times New Roman" w:cs="Times New Roman"/>
          <w:color w:val="020202"/>
          <w:sz w:val="24"/>
          <w:szCs w:val="24"/>
        </w:rPr>
        <w:t>, part of the people of one state, to whom the Constitution has given no power on the subject, from whom it has expressly taken it away; </w:t>
      </w:r>
      <w:r w:rsidRPr="008D7CB5">
        <w:rPr>
          <w:rFonts w:eastAsia="Times New Roman" w:cs="Times New Roman"/>
          <w:i/>
          <w:iCs/>
          <w:color w:val="020202"/>
          <w:sz w:val="24"/>
          <w:szCs w:val="24"/>
        </w:rPr>
        <w:t>we</w:t>
      </w:r>
      <w:r w:rsidRPr="008D7CB5">
        <w:rPr>
          <w:rFonts w:eastAsia="Times New Roman" w:cs="Times New Roman"/>
          <w:color w:val="020202"/>
          <w:sz w:val="24"/>
          <w:szCs w:val="24"/>
        </w:rPr>
        <w:t>, who have solemnly agreed that this Constitution shall be our law; </w:t>
      </w:r>
      <w:r w:rsidRPr="008D7CB5">
        <w:rPr>
          <w:rFonts w:eastAsia="Times New Roman" w:cs="Times New Roman"/>
          <w:i/>
          <w:iCs/>
          <w:color w:val="020202"/>
          <w:sz w:val="24"/>
          <w:szCs w:val="24"/>
        </w:rPr>
        <w:t>we</w:t>
      </w:r>
      <w:r w:rsidRPr="008D7CB5">
        <w:rPr>
          <w:rFonts w:eastAsia="Times New Roman" w:cs="Times New Roman"/>
          <w:color w:val="020202"/>
          <w:sz w:val="24"/>
          <w:szCs w:val="24"/>
        </w:rPr>
        <w:t>, most of whom have sworn to support it — </w:t>
      </w:r>
      <w:r w:rsidRPr="008D7CB5">
        <w:rPr>
          <w:rFonts w:eastAsia="Times New Roman" w:cs="Times New Roman"/>
          <w:i/>
          <w:iCs/>
          <w:color w:val="020202"/>
          <w:sz w:val="24"/>
          <w:szCs w:val="24"/>
        </w:rPr>
        <w:t>we</w:t>
      </w:r>
      <w:r w:rsidRPr="008D7CB5">
        <w:rPr>
          <w:rFonts w:eastAsia="Times New Roman" w:cs="Times New Roman"/>
          <w:color w:val="020202"/>
          <w:sz w:val="24"/>
          <w:szCs w:val="24"/>
        </w:rPr>
        <w:t> now abrogate this law and swear, and force others to swear, that it shall not be obeyed; and we do this not because Congress have no right to pass such laws — this we do not allege — but because they have passed them with improper views. They are unconstitutional from the motives of those who passed them, which we can never with certainty know; from their unequal operation, although it is impossible, from the nature of things, that they should be equal; and from the disposition which we presume may be made of their proceeds, although that disposition has not been declared. This is the plain meaning of the ordinance in relation to laws which it abrogates for alleged unconstitutionality.</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But it does not stop here. It repeals in express terms an important part of the Constitution itself and of laws passed to give it effect which have never been alleged to be unconstitutional. The Constitution declares that the judicial powers of the United States extend to cases arising under the laws of the United States, and that such laws, the Constitution and treaties shall be paramount to the state constitutions and laws. The judiciary act prescribes the mode by which the case may be brought before a court of the United States by appeal when a state tribunal shall decide against this provision of the Constitution. The ordinance declares there shall be no appeal — makes the state law paramount to the Constitution and laws of the United States, forces judges and jurors to swear that they will disregard their provisions, and even makes it penal in a suitor to attempt relief by appeal. It further declares that it shall not be lawful for the authorities of the United States or of that state to enforce the payment of duties imposed by the revenue laws within its limits.</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Here is a law of the United States, not even pretended to be unconstitutional, repealed by the authority of a small majority of the voters of a single state. Here is a provision of the Constitution which is solemnly abrogated by the same authority.</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 xml:space="preserve">On such expositions and </w:t>
      </w:r>
      <w:proofErr w:type="spellStart"/>
      <w:r w:rsidRPr="008D7CB5">
        <w:rPr>
          <w:rFonts w:eastAsia="Times New Roman" w:cs="Times New Roman"/>
          <w:color w:val="020202"/>
          <w:sz w:val="24"/>
          <w:szCs w:val="24"/>
        </w:rPr>
        <w:t>reasonings</w:t>
      </w:r>
      <w:proofErr w:type="spellEnd"/>
      <w:r w:rsidRPr="008D7CB5">
        <w:rPr>
          <w:rFonts w:eastAsia="Times New Roman" w:cs="Times New Roman"/>
          <w:color w:val="020202"/>
          <w:sz w:val="24"/>
          <w:szCs w:val="24"/>
        </w:rPr>
        <w:t xml:space="preserve"> the ordinance grounds not only an assertion of the right to annul the laws of which it complains but to enforce it by a threat of seceding from the Union if any attempt is made to execute them.</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This right to secede is deduced from the nature of the Constitution, which they say is a compact between sovereign States who have preserved their whole sovereignty, and therefore are subject to no superior; that because they made the compact, they can break it when in their opinion it has been departed from by the other States. Fallacious as this course of reasoning is, it enlists State pride, and finds advocates in the honest prejudices of those who have not studied the nature of our government sufficiently to see the radical error on which it rests.</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people of the United States formed the Constitution, acting through the State legislatures, in making the compact, to meet and discuss its provisions, and acting in separate conventions when they ratified those provisions; but the terms used in its construction show it to be a government in which the people of all the States collectively are represented. We are ONE PEOPLE in the choice of the President and Vice President. Here the States have no other agency than to direct the mode in which the vote shall be given. The candidates having the majority of all the votes are chosen. The electors of a majority of States may have given their votes for one candidate, and yet another may be chosen. The people, then, and not the States, are represented in the executive branch.</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lastRenderedPageBreak/>
        <w:t xml:space="preserve">In the House of Representatives there is this </w:t>
      </w:r>
      <w:proofErr w:type="gramStart"/>
      <w:r w:rsidRPr="008D7CB5">
        <w:rPr>
          <w:rFonts w:eastAsia="Times New Roman" w:cs="Times New Roman"/>
          <w:color w:val="020202"/>
          <w:sz w:val="24"/>
          <w:szCs w:val="24"/>
        </w:rPr>
        <w:t>difference, that</w:t>
      </w:r>
      <w:proofErr w:type="gramEnd"/>
      <w:r w:rsidRPr="008D7CB5">
        <w:rPr>
          <w:rFonts w:eastAsia="Times New Roman" w:cs="Times New Roman"/>
          <w:color w:val="020202"/>
          <w:sz w:val="24"/>
          <w:szCs w:val="24"/>
        </w:rPr>
        <w:t xml:space="preserve"> the people of one State do not, as in the case of President and Vice President, all vote for all the members, each State electing only its own representatives. But this creates no material distinction. When chosen, they are all representatives of the United States, not representatives of the particular State from which they come. They are paid by the United States, not by the State; nor are they accountable to it for any act done in performance of their legislative functions; and however they may in practice, as it is their duty to do, consult and prefer the interests of their particular constituents when they come in conflict with any other partial or local interest, yet it is their first and highest duty, as representatives of the United States, to promote the general good.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Constitution of the United States, then, forms a government, not a league, and whether it be formed by compact between the States, or in any other manner, its character is the same. It is a government in which all the people are represented, which operates directly on the people individually, not upon the States; they retained all the power they did not grant. But each State having expressly parted with so many powers as to constitute jointly with the other States a single nation, cannot from that period possess any right to secede, because such secession does not break a league, but destroys the unity of a nation, and any injury to that unity is not only a breach which would result from the contravention of a compact, but it is an offense against the whole Union. To say that any State may at pleasure secede from the Union, is to say that the United States are not a nation because it would be a solecism to contend that any part of a nation might dissolve its connection with the other parts, to their injury or ruin, without committing any offense. Secession, like any other revolutionary act, may be morally justified by the extremity of oppression; but to call it a constitutional right, is confounding the meaning of terms, and can only be done through gross error, or to deceive those who are willing to assert a right, but would pause before they made a revolution, or incur the penalties consequent upon a failure.</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Because the Union was formed by compact, it is said the parties to that compact may, when they feel themselves aggrieved, depart from it; but it is precisely because it is a compact that they cannot. A compact is an agreement or binding obligation. It may by its terms have a sanction or penalty for its breach, or it may not. If it contains no sanction, it may be broken with no other consequence than moral guilt; if it have a sanction, then the breach incurs the designated or implied penalty. A league between independent nations, generally, has no sanction other than a moral one; or if it should contain a penalty, as there is no common superior, it cannot be enforced. A government, on the contrary, always has a sanction, express or implied; and, in our case, it is both necessarily implied and expressly given. An attempt by force of arms to destroy a government is an offense, by whatever means the constitutional compact may have been formed; and such government has the right, by the law of self-defense, to pass acts for punishing the offender, unless that right is modified, restrained, or resumed by the constitutional act. In our system, although it is modified in the case of treason, yet authority is expressly given to pass all laws necessary to carry its powers into effect, and under this grant provision has been made for punishing acts which obstruct the due administration of the laws.</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It would seem superfluous to add anything to show the nature of that union which connects us; but as erroneous opinions on this subject are the foundation of doctrines the most destructive to our peace, I must give some further development to my views on this subject. No one, fellow-citizens, has a higher reverence for the reserved rights of the States than the magistrate who now addresses you. No one would make greater personal sacrifices, or official exertions, to defend them from violation; but equal care must be taken to prevent, on their part, an improper interference with, or resumption of, the rights they have vested in the nation.</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The line has not been so distinctly drawn as to avoid doubts in some cases of the exercise of power. Men of the best intentions and soundest views may differ in their construction of some parts of the Constitution, but there are others on which dispassionate reflection can leave no doubt. Of this nature appears to be the assumed right of secession. It rests, as we have seen, on the alleged undivided sovereignty of the States, and on their having formed in this sovereign capacity a compact which is called the Constitution, from which, because they made it, they have the right to secede. Both of these positions are erroneous, and some of the arguments to prove them so have been anticipated.</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lastRenderedPageBreak/>
        <w:t xml:space="preserve">The States severally have not retained their entire sovereignty. It has been shown that in becoming parts of a nation, not members of a league, they surrendered many of their essential parts of sovereignty. The right to make treaties, declare war, levy taxes, exercise exclusive judicial and legislative powers, </w:t>
      </w:r>
      <w:proofErr w:type="gramStart"/>
      <w:r w:rsidRPr="008D7CB5">
        <w:rPr>
          <w:rFonts w:eastAsia="Times New Roman" w:cs="Times New Roman"/>
          <w:color w:val="020202"/>
          <w:sz w:val="24"/>
          <w:szCs w:val="24"/>
        </w:rPr>
        <w:t>were</w:t>
      </w:r>
      <w:proofErr w:type="gramEnd"/>
      <w:r w:rsidRPr="008D7CB5">
        <w:rPr>
          <w:rFonts w:eastAsia="Times New Roman" w:cs="Times New Roman"/>
          <w:color w:val="020202"/>
          <w:sz w:val="24"/>
          <w:szCs w:val="24"/>
        </w:rPr>
        <w:t xml:space="preserve"> all functions of sovereign power. The States, then, for all these important purposes, were no longer sovereign. The allegiance of their citizens was transferred in the first instance to the government of the United States; they became American citizens, and owed obedience to the Constitution of the United States, and to laws made in conformity with the powers vested in Congress. This last position has not been, and cannot be, denied. How then, can that State be said to be sovereign and independent whose citizens owe obedience to laws not made by it, and whose magistrates are sworn to disregard those laws, when they come in conflict with those passed by another? What shows conclusively that the States cannot be said to have reserved an undivided sovereignty, is that they expressly ceded the right to punish treason — not treason against their separate power, but treason against the United States. Treason is an offense against sovereignty, and sovereignty must reside with the power to punish it. But the reserved rights of the States are not less sacred because they have for their common interest made the general government the depository of these powers. The unity of our political character (as has been shown for another purpose) commenced with its very existence. Under the royal government we had no separate character; our opposition to its oppression began as UNITED COLONIES. We were the UNITED STATES under the Confederation, and the name was perpetuated and the Union rendered more perfect by the federal Constitution. In none of these stages did we consider ourselves in any other light than as forming one nation. Treaties and alliances were made in the name of all. Troops were raised for the joint defense. How, then, with all these proofs, that under all changes of our position we had, for designated purposes and with defined powers, created national governments — how is it that the most perfect of these several modes of union should now be considered as a mere league that may be dissolved at pleasure? It is from an abuse of terms. Compact is used as synonymous with league, although the true term is not employed, because it would at once show the fallacy of the reasoning. It would not do to say that our Constitution was only a league, but it is labored to prove it a compact (which, in one sense, it is), and then to argue that as a league is a compact, every compact between nations must, of course, be a league, and that from such an engagement every sovereign power has a right to recede. But it has been shown that in this sense the States are not sovereign, and that even if they were, and the national Constitution had been formed by compact, there would be no right in any one State to exonerate itself from the obligation.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This, then, is the position in which we stand. A small majority of the citizens of one State in the Union have elected delegates to a State convention; that convention has ordained that all the revenue laws of the United States must be repealed, or that they are no longer a member of the Union. The governor of that State has recommended to the legislature the raising of an army to carry the secession into effect, and that he may be empowered to give clearances to vessels in the name of the State. No act of violent opposition to the laws has yet been committed, but such a state of things is hourly apprehended, and it is the intent of this instrument to PROCLAIM, not only that the duty imposed on me by the Constitution, “to take care that the laws be faithfully executed,” shall be performed to the extent of the powers already vested in me by law or of such others as the wisdom of Congress shall devise and Entrust to me for that purpose; but to warn the citizens of South Carolina, who have been deluded into an opposition to the laws, of the danger they will incur by obedience to the illegal and disorganizing ordinance of the convention — to exhort those who have refused to support it to persevere in their determination to uphold the Constitution and laws of their country, and to point out to all the perilous situation into which the good people of that State have been led, and that the course they are urged to pursue is one of ruin and disgrace to the very State whose rights they affect to support.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Fellow citizens of the United States, the threat of unhallowed disunion, the names of those once respected by whom it is uttered, the array of military force to support it, denote the approach of a crisis in our affairs on which the continuance of our unexampled prosperity, our political existence, and perhaps that of all free governments may depend. The conjuncture demanded a free, a full and explicit enunciation, not only of my intentions, but of my principles of action; and as the claim was asserted of a right by a state to annul the laws of the Union, and even to secede from it at pleasure, a frank exposition of my opinions in relation to the origin and form of our government and the construction I give to the instrument by which it was created, seemed to be proper.</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lastRenderedPageBreak/>
        <w:t>Having the fullest confidence in the justness of the legal and constitutional opinion of my duties which has been expressed, I rely with equal confidence on your undivided support in my determination to execute the laws, to preserve the Union by all constitutional means, to arrest, if possible, by moderate but firm measures the necessity of a recourse to force; and if it be the will of Heaven that the recurrence of its primeval curse on man for the shedding of a brother’s blood should fall upon our land, that it be not called down by any offensive act on the part of the United States.</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Fellow citizens, the momentous case is before you. On your undivided support of your government depends the decision of the great question it involves — whether your sacred Union will be preserved and the blessing it secures to us as one people shall be perpetuated. …</w:t>
      </w:r>
    </w:p>
    <w:p w:rsidR="008D7CB5" w:rsidRPr="008D7CB5" w:rsidRDefault="008D7CB5" w:rsidP="008D7CB5">
      <w:pPr>
        <w:shd w:val="clear" w:color="auto" w:fill="FFFFFF"/>
        <w:spacing w:before="100" w:beforeAutospacing="1" w:after="100" w:afterAutospacing="1"/>
        <w:ind w:left="-900" w:right="-990"/>
        <w:rPr>
          <w:rFonts w:eastAsia="Times New Roman" w:cs="Times New Roman"/>
          <w:color w:val="020202"/>
          <w:sz w:val="24"/>
          <w:szCs w:val="24"/>
        </w:rPr>
      </w:pPr>
      <w:r w:rsidRPr="008D7CB5">
        <w:rPr>
          <w:rFonts w:eastAsia="Times New Roman" w:cs="Times New Roman"/>
          <w:color w:val="020202"/>
          <w:sz w:val="24"/>
          <w:szCs w:val="24"/>
        </w:rPr>
        <w:t>Source: </w:t>
      </w:r>
      <w:hyperlink r:id="rId5" w:history="1">
        <w:r w:rsidRPr="008D7CB5">
          <w:rPr>
            <w:rFonts w:eastAsia="Times New Roman" w:cs="Times New Roman"/>
            <w:color w:val="BF5326"/>
            <w:sz w:val="24"/>
            <w:szCs w:val="24"/>
          </w:rPr>
          <w:t>http://www.presidency.ucsb.edu/ws/index.php?pid=67078&amp;st=&amp;st1=</w:t>
        </w:r>
      </w:hyperlink>
    </w:p>
    <w:p w:rsidR="008D7CB5" w:rsidRPr="00BF51C7" w:rsidRDefault="008D7CB5" w:rsidP="000F1C61">
      <w:pPr>
        <w:pStyle w:val="NoSpacing"/>
        <w:ind w:left="-900"/>
        <w:rPr>
          <w:sz w:val="24"/>
          <w:szCs w:val="24"/>
        </w:rPr>
      </w:pPr>
    </w:p>
    <w:sectPr w:rsidR="008D7CB5" w:rsidRPr="00BF51C7" w:rsidSect="00DA322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CF"/>
    <w:rsid w:val="000F1C61"/>
    <w:rsid w:val="00146FCF"/>
    <w:rsid w:val="008D7CB5"/>
    <w:rsid w:val="00B42AAE"/>
    <w:rsid w:val="00BF51C7"/>
    <w:rsid w:val="00D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FD76-F3E4-4132-953F-4F1EB03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146FC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F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380">
      <w:bodyDiv w:val="1"/>
      <w:marLeft w:val="0"/>
      <w:marRight w:val="0"/>
      <w:marTop w:val="0"/>
      <w:marBottom w:val="0"/>
      <w:divBdr>
        <w:top w:val="none" w:sz="0" w:space="0" w:color="auto"/>
        <w:left w:val="none" w:sz="0" w:space="0" w:color="auto"/>
        <w:bottom w:val="none" w:sz="0" w:space="0" w:color="auto"/>
        <w:right w:val="none" w:sz="0" w:space="0" w:color="auto"/>
      </w:divBdr>
    </w:div>
    <w:div w:id="763111816">
      <w:bodyDiv w:val="1"/>
      <w:marLeft w:val="0"/>
      <w:marRight w:val="0"/>
      <w:marTop w:val="0"/>
      <w:marBottom w:val="0"/>
      <w:divBdr>
        <w:top w:val="none" w:sz="0" w:space="0" w:color="auto"/>
        <w:left w:val="none" w:sz="0" w:space="0" w:color="auto"/>
        <w:bottom w:val="none" w:sz="0" w:space="0" w:color="auto"/>
        <w:right w:val="none" w:sz="0" w:space="0" w:color="auto"/>
      </w:divBdr>
    </w:div>
    <w:div w:id="988678468">
      <w:bodyDiv w:val="1"/>
      <w:marLeft w:val="0"/>
      <w:marRight w:val="0"/>
      <w:marTop w:val="0"/>
      <w:marBottom w:val="0"/>
      <w:divBdr>
        <w:top w:val="none" w:sz="0" w:space="0" w:color="auto"/>
        <w:left w:val="none" w:sz="0" w:space="0" w:color="auto"/>
        <w:bottom w:val="none" w:sz="0" w:space="0" w:color="auto"/>
        <w:right w:val="none" w:sz="0" w:space="0" w:color="auto"/>
      </w:divBdr>
    </w:div>
    <w:div w:id="1074821315">
      <w:bodyDiv w:val="1"/>
      <w:marLeft w:val="0"/>
      <w:marRight w:val="0"/>
      <w:marTop w:val="0"/>
      <w:marBottom w:val="0"/>
      <w:divBdr>
        <w:top w:val="none" w:sz="0" w:space="0" w:color="auto"/>
        <w:left w:val="none" w:sz="0" w:space="0" w:color="auto"/>
        <w:bottom w:val="none" w:sz="0" w:space="0" w:color="auto"/>
        <w:right w:val="none" w:sz="0" w:space="0" w:color="auto"/>
      </w:divBdr>
    </w:div>
    <w:div w:id="2029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esidency.ucsb.edu/ws/index.php?pid=67078&amp;st=&amp;st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2015-09-17T14:24:00Z</dcterms:created>
  <dcterms:modified xsi:type="dcterms:W3CDTF">2015-09-17T14:24:00Z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